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7A3E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清河门区财政局2021年绩效工作开展情况及2022年工作打算</w:t>
      </w:r>
    </w:p>
    <w:p w14:paraId="48C7F3D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p>
    <w:p w14:paraId="05EC097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2021年，清河门区财政局紧紧围绕“绩效目标填报、绩效监控管理、绩效自评”三个主要环节，逐步推进预算绩效管理，提高财政资金使用效益，加快建成全方位、全覆盖、全过程的预算绩效管理体系。具体情况如下：</w:t>
      </w:r>
    </w:p>
    <w:p w14:paraId="4CCD45D0">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rPr>
        <w:t>一、2021年预算绩效管理工作整体开展情况及亮点</w:t>
      </w:r>
    </w:p>
    <w:p w14:paraId="1806C22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（一）工作开展情况</w:t>
      </w:r>
    </w:p>
    <w:p w14:paraId="78C13C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1.建立健全组织机构和制度体系</w:t>
      </w:r>
    </w:p>
    <w:p w14:paraId="76195D0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是为贯彻落实上级部门关于加强财政预算绩效管理的部署和要求，成立预算绩效管理工作领导小组。我局成立了以局长为组长，三位副局长为副组长、业务骨干为组员的预算绩效管理领导小组。同时还设立了专门的预算绩效管理机构，由两名同志负责日常绩效管理相关工作。领导小组负责根据国家和省市预算绩效管理工作要求，对全区预算绩效管理工作做出部署，组织研究制定预算绩效管理相关政策制度，组织开展区本级预算绩效管理各项工作。二是进一步加强制度建设，不断完善预算绩效管理体制。根据省市要求，认真贯彻落实上级文件精神。提高了财政资金的使用效率，推进了绩效管理工作的开展。</w:t>
      </w:r>
    </w:p>
    <w:p w14:paraId="75FCE22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2.强化舆论宣传</w:t>
      </w:r>
    </w:p>
    <w:p w14:paraId="2614F3C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我局充分利用多种宣传渠道包括政府门户网站以及宣传手册等方式、积极宣传预算绩效管理理念，增强各预算单位的预算绩效管理意识，为预算绩效管理工作创造良好的舆论环境的同时也打下了坚实的理论基础。</w:t>
      </w:r>
    </w:p>
    <w:p w14:paraId="68C1D39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3.提升人员业务能力</w:t>
      </w:r>
    </w:p>
    <w:p w14:paraId="262D029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提高相关人员业务能力，适应工作开展的现实需要，我局选派负责绩效管理工作的人员积极参加省市财政部门组织的相关培训，提高了业务能力和水平。同时利用互联网+线下培训的模式加强了对各业务股室人员的内部培训，重点对预算绩效管理的基本理论、管理对象、职责分工及指标体系、工作流程等内容进行了全面细致的讲解，并且在此过程中研讨了在实际开展绩效管理工作过程中遇到的相关问题，增强了财政工作人员对于财政资金预算绩效管理工作的了解和认识。</w:t>
      </w:r>
    </w:p>
    <w:p w14:paraId="2024377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4.完善绩效目标管理</w:t>
      </w:r>
    </w:p>
    <w:p w14:paraId="24ACDA3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绩效目标管理是整个预算绩效管理工作开展的基础。主要包括部门整体绩效目标管理以及项目绩效目标管理。2021年我区将所有预算单位纳入预算绩效目标管理体系中，实行预算绩效目标全覆盖。预算单位根据预算绩效目标管理相关要求以及部门预算数据，科学、合理地测算出资金需求后填写了预算绩效目标申报表，经过相关业务股室审核以及绩效科批复后，确定了最终的预算绩效目标。</w:t>
      </w:r>
    </w:p>
    <w:p w14:paraId="5E9AC77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5.落实绩效自评管理</w:t>
      </w:r>
    </w:p>
    <w:p w14:paraId="7CFCDD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国家和省市财政部门的相关文件要求，2021年末我区开展了涉及全区范围内的绩效评价管理工作。全区各预算单位依据年初的绩效目标设定以及申报情况编写绩效自评报告，其中主要包括部门整体绩效自评报告和项目自评报告两项。报告提交财政相关业务股室审核后进行了存档。</w:t>
      </w:r>
    </w:p>
    <w:p w14:paraId="07492E7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（二）亮点工作</w:t>
      </w:r>
    </w:p>
    <w:p w14:paraId="38F10D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1.绩效自评：在2021年末组织全区各预算单位进行了部门整体绩效自评工作，在此过程中能够将绩效管理工作中涉及到的相关信息以更直观的数据形式展现出来，也为下一年绩效管理工作打下了基础。</w:t>
      </w:r>
    </w:p>
    <w:p w14:paraId="3367D5B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经济效益：通过对相关项目的检查与评价，及时发现各项目在资金管理使用方面的缺陷并给予更正，与此同时也能够督促各单位合理有效的使用资金，达到专款专用的目的，盘活了部分结余资金，提高了财政资金的使用效率。</w:t>
      </w:r>
    </w:p>
    <w:p w14:paraId="39EB47E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社会效益：通过项目绩效评价工作的开展，对各项目的检查使得资金真正为民所用，就业补助资金保障了人员的基本工资，医疗服务与保障能力提升补助资金促进了医疗卫生项目基础设施方面的改进与建设，保障了民生项目的顺利实施。</w:t>
      </w:r>
    </w:p>
    <w:p w14:paraId="371B5EB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rPr>
        <w:t>二、存在的问题</w:t>
      </w:r>
    </w:p>
    <w:p w14:paraId="6F935BB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1.一些部门和预算单位对于预算绩效管理工作的重要性认识不足，导致工作缺乏主动性。</w:t>
      </w:r>
    </w:p>
    <w:p w14:paraId="3CA0C8B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2.各预算单位人员业务能力还有待进一步提高。由于预算绩效管理工作开展时间较短，加上缺乏相对系统的培训，致使各预算单位人员对该项工作的熟悉程度还不够以及系统操作方面存在不熟练等情况。</w:t>
      </w:r>
    </w:p>
    <w:p w14:paraId="0EA2B88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3.与局内业务股室之间的配合还不够密切，各预算单位上报材料质量参差不齐。在2021年度绩效自评报告的编写过程中，个别预算单位存在绩效自评报告编写不规范的情况。</w:t>
      </w:r>
    </w:p>
    <w:p w14:paraId="4FBDC23F">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rPr>
        <w:t>三、2022年工作计划</w:t>
      </w:r>
    </w:p>
    <w:p w14:paraId="2CF2BC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2022年要重点做好项目绩效管理，为全面实施预算绩效奠定基础。同时，做好事前绩效评估等基础性工作，适时推动相关政策的出台和具体落实。</w:t>
      </w:r>
    </w:p>
    <w:p w14:paraId="670C466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2.做好年初预算绩效填报工作，保证填报数据的真实性和准确性。组织各预算单位通过财政一体化系统进行绩效相关信息的填报，财政相关业务股室进行严格的数据审查。</w:t>
      </w:r>
    </w:p>
    <w:p w14:paraId="23C4300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3.做好2022年度绩效监控工作，建立绩效运行跟踪监控机制，对2022年度部门整体绩效和项目绩效资金使用情况进行跟踪检查。发现偏离绩效目标、执行进度较差的项目，及时进行调整。</w:t>
      </w:r>
    </w:p>
    <w:p w14:paraId="5B97A40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4.要继续加强预算绩效管理宣传。要充分利用政府门户网站和宣传横幅等多种方式，加强预算绩效管理的</w:t>
      </w:r>
      <w:bookmarkStart w:id="0" w:name="_GoBack"/>
      <w:bookmarkEnd w:id="0"/>
      <w:r>
        <w:rPr>
          <w:rFonts w:hint="eastAsia" w:ascii="宋体" w:hAnsi="宋体" w:eastAsia="宋体" w:cs="宋体"/>
          <w:sz w:val="24"/>
          <w:szCs w:val="24"/>
        </w:rPr>
        <w:t xml:space="preserve">宣传力度，倡导预算绩效管理理念，进一步提高各预算单位对预算绩效管理的思想认识，共同营造“讲绩效、重绩效、用绩效”的良好社会氛围。  </w:t>
      </w:r>
    </w:p>
    <w:p w14:paraId="2F2D19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提高内部管理水平，加强人员培训。积极组织人员参加省市财政部门组织的绩效管理工作相关培训，加强绩效管理的思想认识和业务能力，进一步提升相关工作能力以及工作效率。梳理财政预算绩效管理规程，建立健全相关管理制度，明晰预算绩效审核、抽查和评价等业务流程，促进预算绩效管理规范化、科学化和精细化。</w:t>
      </w:r>
    </w:p>
    <w:p w14:paraId="62FC57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6AF501D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 xml:space="preserve"> 清河门区财政局</w:t>
      </w:r>
    </w:p>
    <w:p w14:paraId="2190CA7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2022年7月22日</w:t>
      </w:r>
    </w:p>
    <w:p w14:paraId="5F793C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2MDE5N2RkNzJkOGIzOTE1ZGZmNmVmYjc1YTUzYzEifQ=="/>
  </w:docVars>
  <w:rsids>
    <w:rsidRoot w:val="00E6346D"/>
    <w:rsid w:val="000330B2"/>
    <w:rsid w:val="002E4CA2"/>
    <w:rsid w:val="002F6522"/>
    <w:rsid w:val="00327519"/>
    <w:rsid w:val="00523117"/>
    <w:rsid w:val="006E64EE"/>
    <w:rsid w:val="006F2EA7"/>
    <w:rsid w:val="006F7E2F"/>
    <w:rsid w:val="00804861"/>
    <w:rsid w:val="008408B8"/>
    <w:rsid w:val="00862C42"/>
    <w:rsid w:val="00935C0F"/>
    <w:rsid w:val="00A94E85"/>
    <w:rsid w:val="00AF2A1A"/>
    <w:rsid w:val="00B24AFF"/>
    <w:rsid w:val="00E25EFA"/>
    <w:rsid w:val="00E4499E"/>
    <w:rsid w:val="00E6346D"/>
    <w:rsid w:val="00E93C98"/>
    <w:rsid w:val="195730CE"/>
    <w:rsid w:val="62597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4</Pages>
  <Words>2067</Words>
  <Characters>2123</Characters>
  <Lines>15</Lines>
  <Paragraphs>4</Paragraphs>
  <TotalTime>443</TotalTime>
  <ScaleCrop>false</ScaleCrop>
  <LinksUpToDate>false</LinksUpToDate>
  <CharactersWithSpaces>2153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2022-07-19T07:06:00Z</dcterms:created>
  <dc:creator>bgs</dc:creator>
  <cp:lastModifiedBy>某某某</cp:lastModifiedBy>
  <dcterms:modified xsi:type="dcterms:W3CDTF">2026-08-06T06:04:27Z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D05F5B72E1F5456A9667340F6CAF26DE</vt:lpwstr>
  </property>
  <property fmtid="{D5CDD505-2E9C-101B-9397-08002B2CF9AE}" pid="4" name="KSOTemplateDocerSaveRecord">
    <vt:lpwstr>eyJoZGlkIjoiZTA3OTVhYzNiNjVhN2E4YWY2MmFkMWRkZjJkYWM0NDYiLCJ1c2VySWQiOiI0NTExODc2NjQifQ==</vt:lpwstr>
  </property>
</Properties>
</file>