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CC71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2026年度涉企行政执法检查计划表</w:t>
      </w:r>
    </w:p>
    <w:p w14:paraId="7972C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6"/>
        <w:tblpPr w:leftFromText="180" w:rightFromText="180" w:vertAnchor="page" w:horzAnchor="page" w:tblpXSpec="center" w:tblpY="2690"/>
        <w:tblOverlap w:val="never"/>
        <w:tblW w:w="138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596"/>
        <w:gridCol w:w="1527"/>
        <w:gridCol w:w="4091"/>
        <w:gridCol w:w="2523"/>
        <w:gridCol w:w="1200"/>
        <w:gridCol w:w="1131"/>
        <w:gridCol w:w="1361"/>
      </w:tblGrid>
      <w:tr w14:paraId="15DEB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448" w:type="dxa"/>
            <w:vAlign w:val="center"/>
          </w:tcPr>
          <w:p w14:paraId="4F660DA5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596" w:type="dxa"/>
            <w:vAlign w:val="center"/>
          </w:tcPr>
          <w:p w14:paraId="3AD1FA9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行政执法机关</w:t>
            </w:r>
          </w:p>
        </w:tc>
        <w:tc>
          <w:tcPr>
            <w:tcW w:w="1527" w:type="dxa"/>
            <w:vAlign w:val="center"/>
          </w:tcPr>
          <w:p w14:paraId="1960548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检查对象</w:t>
            </w:r>
          </w:p>
        </w:tc>
        <w:tc>
          <w:tcPr>
            <w:tcW w:w="4091" w:type="dxa"/>
            <w:vAlign w:val="center"/>
          </w:tcPr>
          <w:p w14:paraId="690988C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检查内容</w:t>
            </w:r>
          </w:p>
        </w:tc>
        <w:tc>
          <w:tcPr>
            <w:tcW w:w="2523" w:type="dxa"/>
            <w:vAlign w:val="center"/>
          </w:tcPr>
          <w:p w14:paraId="5745A394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检查依据</w:t>
            </w:r>
          </w:p>
        </w:tc>
        <w:tc>
          <w:tcPr>
            <w:tcW w:w="1200" w:type="dxa"/>
            <w:vAlign w:val="center"/>
          </w:tcPr>
          <w:p w14:paraId="5B265415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检查时间</w:t>
            </w:r>
          </w:p>
        </w:tc>
        <w:tc>
          <w:tcPr>
            <w:tcW w:w="1131" w:type="dxa"/>
            <w:vAlign w:val="center"/>
          </w:tcPr>
          <w:p w14:paraId="5CB422FF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检查方式</w:t>
            </w:r>
          </w:p>
        </w:tc>
        <w:tc>
          <w:tcPr>
            <w:tcW w:w="1361" w:type="dxa"/>
            <w:vAlign w:val="center"/>
          </w:tcPr>
          <w:p w14:paraId="4C62D2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  <w:t>联合部门</w:t>
            </w:r>
          </w:p>
        </w:tc>
      </w:tr>
      <w:tr w14:paraId="2B85C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4437E3B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596" w:type="dxa"/>
            <w:vAlign w:val="center"/>
          </w:tcPr>
          <w:p w14:paraId="706F3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清河门区发展和改革局</w:t>
            </w:r>
          </w:p>
          <w:p w14:paraId="3A331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1527" w:type="dxa"/>
            <w:vAlign w:val="center"/>
          </w:tcPr>
          <w:p w14:paraId="4AE9E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粮食领域市场主体</w:t>
            </w:r>
          </w:p>
        </w:tc>
        <w:tc>
          <w:tcPr>
            <w:tcW w:w="4091" w:type="dxa"/>
            <w:vAlign w:val="center"/>
          </w:tcPr>
          <w:p w14:paraId="64116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1.粮食收购资格及备案情况；2.粮食流通统计制度的执行情况、粮食仓储设施及安全生产状况（包括消防、用电、机械设备安全）；3.政策性粮食政策的执行情况（若涉及）。</w:t>
            </w:r>
          </w:p>
          <w:p w14:paraId="63B3519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2523" w:type="dxa"/>
            <w:vAlign w:val="center"/>
          </w:tcPr>
          <w:p w14:paraId="2F85D1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</w:t>
            </w:r>
          </w:p>
          <w:p w14:paraId="2DE37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《中华人民共和国安全生产法》</w:t>
            </w:r>
          </w:p>
          <w:p w14:paraId="340D5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《中华人民共和国消防法》</w:t>
            </w:r>
          </w:p>
          <w:p w14:paraId="0A4B7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《粮食流通管理条例》</w:t>
            </w:r>
          </w:p>
          <w:p w14:paraId="7BE42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《辽宁省粮食流通管理规定》</w:t>
            </w:r>
          </w:p>
        </w:tc>
        <w:tc>
          <w:tcPr>
            <w:tcW w:w="1200" w:type="dxa"/>
            <w:vAlign w:val="center"/>
          </w:tcPr>
          <w:p w14:paraId="55D28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2026年第一季度（春节前）</w:t>
            </w:r>
          </w:p>
          <w:p w14:paraId="74837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1131" w:type="dxa"/>
            <w:vAlign w:val="center"/>
          </w:tcPr>
          <w:p w14:paraId="5A96E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采取“现场查验+书面核查”相结合的方式，现场查看企业生产经营场所、设施设备运行情况，调阅安全生产台账、消防检查记录等相关资料</w:t>
            </w:r>
          </w:p>
        </w:tc>
        <w:tc>
          <w:tcPr>
            <w:tcW w:w="1361" w:type="dxa"/>
            <w:vAlign w:val="center"/>
          </w:tcPr>
          <w:p w14:paraId="36F11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乌龙坝镇</w:t>
            </w:r>
          </w:p>
          <w:p w14:paraId="681C0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河西镇</w:t>
            </w:r>
          </w:p>
          <w:p w14:paraId="7D2BB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清河街道</w:t>
            </w:r>
          </w:p>
        </w:tc>
      </w:tr>
      <w:tr w14:paraId="2A5B7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A2DF3C1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596" w:type="dxa"/>
            <w:vAlign w:val="center"/>
          </w:tcPr>
          <w:p w14:paraId="6ED9E7A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1E6F625E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438C5BF8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加强寒假期间安全检查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7667B66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6CC475B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2026年1月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4BF11EF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680F33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107D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666950A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596" w:type="dxa"/>
            <w:vAlign w:val="center"/>
          </w:tcPr>
          <w:p w14:paraId="084B784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2C94D0B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D77E73F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规范办学行为检查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55165C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378B7C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2026年4月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17A63A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902CFEE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D1A2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667797A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596" w:type="dxa"/>
            <w:vAlign w:val="center"/>
          </w:tcPr>
          <w:p w14:paraId="71CA0CE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6A605209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vAlign w:val="center"/>
          </w:tcPr>
          <w:p w14:paraId="5237A40C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加强暑假期间安全检查</w:t>
            </w:r>
          </w:p>
        </w:tc>
        <w:tc>
          <w:tcPr>
            <w:tcW w:w="2523" w:type="dxa"/>
            <w:vAlign w:val="center"/>
          </w:tcPr>
          <w:p w14:paraId="3F211E4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vAlign w:val="center"/>
          </w:tcPr>
          <w:p w14:paraId="25C548F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2026年7月</w:t>
            </w:r>
          </w:p>
        </w:tc>
        <w:tc>
          <w:tcPr>
            <w:tcW w:w="1131" w:type="dxa"/>
            <w:vAlign w:val="center"/>
          </w:tcPr>
          <w:p w14:paraId="1BF805F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vAlign w:val="center"/>
          </w:tcPr>
          <w:p w14:paraId="7CEE5FF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304A0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274F78F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596" w:type="dxa"/>
            <w:vAlign w:val="center"/>
          </w:tcPr>
          <w:p w14:paraId="645193E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70822D9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vAlign w:val="center"/>
          </w:tcPr>
          <w:p w14:paraId="5A89940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规范办学行为检查</w:t>
            </w:r>
          </w:p>
        </w:tc>
        <w:tc>
          <w:tcPr>
            <w:tcW w:w="2523" w:type="dxa"/>
            <w:vAlign w:val="center"/>
          </w:tcPr>
          <w:p w14:paraId="494FA8ED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vAlign w:val="center"/>
          </w:tcPr>
          <w:p w14:paraId="23DE049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2026年11月</w:t>
            </w:r>
          </w:p>
        </w:tc>
        <w:tc>
          <w:tcPr>
            <w:tcW w:w="1131" w:type="dxa"/>
            <w:vAlign w:val="center"/>
          </w:tcPr>
          <w:p w14:paraId="2B7371A2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vAlign w:val="center"/>
          </w:tcPr>
          <w:p w14:paraId="074C9C5C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40F1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59FAC0E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596" w:type="dxa"/>
            <w:vAlign w:val="center"/>
          </w:tcPr>
          <w:p w14:paraId="04779AA8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0486578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1FC3EE7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52713A9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师德师风</w:t>
            </w:r>
          </w:p>
        </w:tc>
        <w:tc>
          <w:tcPr>
            <w:tcW w:w="2523" w:type="dxa"/>
            <w:vAlign w:val="center"/>
          </w:tcPr>
          <w:p w14:paraId="7D5FB71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57B5153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2026年1月</w:t>
            </w:r>
          </w:p>
        </w:tc>
        <w:tc>
          <w:tcPr>
            <w:tcW w:w="1131" w:type="dxa"/>
            <w:vAlign w:val="center"/>
          </w:tcPr>
          <w:p w14:paraId="60DCFF6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42C7E0E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F37B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01AF881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596" w:type="dxa"/>
            <w:vAlign w:val="center"/>
          </w:tcPr>
          <w:p w14:paraId="7765833D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55D740D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3E26FC3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053027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大班免费人数</w:t>
            </w:r>
          </w:p>
        </w:tc>
        <w:tc>
          <w:tcPr>
            <w:tcW w:w="2523" w:type="dxa"/>
            <w:vAlign w:val="center"/>
          </w:tcPr>
          <w:p w14:paraId="04F3AA1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76D5FBE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2026年4月</w:t>
            </w:r>
          </w:p>
        </w:tc>
        <w:tc>
          <w:tcPr>
            <w:tcW w:w="1131" w:type="dxa"/>
            <w:vAlign w:val="center"/>
          </w:tcPr>
          <w:p w14:paraId="3CD5FC5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2266A55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23C2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0C8543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596" w:type="dxa"/>
            <w:vAlign w:val="center"/>
          </w:tcPr>
          <w:p w14:paraId="72FB1CEB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78EE49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1EDD8939">
            <w:pPr>
              <w:pStyle w:val="2"/>
              <w:ind w:left="0" w:lef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0D64D8C4">
            <w:pPr>
              <w:pStyle w:val="2"/>
              <w:ind w:left="0" w:lef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大班免费人数</w:t>
            </w:r>
          </w:p>
        </w:tc>
        <w:tc>
          <w:tcPr>
            <w:tcW w:w="2523" w:type="dxa"/>
            <w:vAlign w:val="center"/>
          </w:tcPr>
          <w:p w14:paraId="3CC2D8A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34F9DAC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2026年9月</w:t>
            </w:r>
          </w:p>
        </w:tc>
        <w:tc>
          <w:tcPr>
            <w:tcW w:w="1131" w:type="dxa"/>
            <w:vAlign w:val="center"/>
          </w:tcPr>
          <w:p w14:paraId="4D05029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28252B25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5DC34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5F4AB61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1596" w:type="dxa"/>
            <w:vAlign w:val="center"/>
          </w:tcPr>
          <w:p w14:paraId="2EE81CA2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1125DD0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05232B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师德师风</w:t>
            </w:r>
          </w:p>
          <w:p w14:paraId="15AA15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年检</w:t>
            </w:r>
          </w:p>
        </w:tc>
        <w:tc>
          <w:tcPr>
            <w:tcW w:w="2523" w:type="dxa"/>
            <w:vAlign w:val="center"/>
          </w:tcPr>
          <w:p w14:paraId="74610A6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6799C4B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2026年12月</w:t>
            </w:r>
          </w:p>
        </w:tc>
        <w:tc>
          <w:tcPr>
            <w:tcW w:w="1131" w:type="dxa"/>
            <w:vAlign w:val="center"/>
          </w:tcPr>
          <w:p w14:paraId="02BF80E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563D53C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BAED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448" w:type="dxa"/>
            <w:vAlign w:val="center"/>
          </w:tcPr>
          <w:p w14:paraId="66FD4887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3CBD22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224FF0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养老机构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02A8F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882DC1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养老机构管理办法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384F8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597F92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全覆盖实地检查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FCE0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市场局、消防、住建局</w:t>
            </w:r>
          </w:p>
        </w:tc>
      </w:tr>
      <w:tr w14:paraId="59E54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448" w:type="dxa"/>
            <w:vAlign w:val="center"/>
          </w:tcPr>
          <w:p w14:paraId="3E1CB66E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F3DCD1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1F68732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殡葬机构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5F7EE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531CB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殡葬管理条例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2F8E637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6E5161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全覆盖实地检查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AC8D8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消防、市场局</w:t>
            </w:r>
          </w:p>
        </w:tc>
      </w:tr>
      <w:tr w14:paraId="6E691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448" w:type="dxa"/>
            <w:vAlign w:val="center"/>
          </w:tcPr>
          <w:p w14:paraId="621981D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0E5FAF7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B2B32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社会组织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FA0C6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571825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社会组织名称管理办法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F6391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404144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抽查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3A5DF9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0A8EA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019D56D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35D12DD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区人力资源和社会保障局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CE4F88E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区行政区划内的企业、用人单位、新建在建工程项目等（区人社局市场主体名录库不超过20%比例抽取）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C3D7158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各类市场主体是否违反《劳动法》、《劳动合同法》、《社会保险法》、《就业促进法》、《劳动保障监察条例》、《保障农民工工资支付条例》等劳动保障法律、法规等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1EC7897A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1.《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中华人民共和国劳动法》第八十五条、八十六条、八十七条；</w:t>
            </w:r>
          </w:p>
          <w:p w14:paraId="2CA3BAF7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2.《劳动保障监察条例》第十四条、第十五条等相应的法律、法规、规章。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251AF72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第二季度预计检查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  <w:p w14:paraId="4882DAA7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  <w:p w14:paraId="4D29D1FF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第三季度预计检查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  <w:p w14:paraId="0279CA61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  <w:p w14:paraId="2F859766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11月中旬至次年春节前预计检查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7A57397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日常巡查</w:t>
            </w:r>
          </w:p>
          <w:p w14:paraId="49959548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书面审查</w:t>
            </w:r>
          </w:p>
          <w:p w14:paraId="6D8CF1FB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实地检查</w:t>
            </w:r>
          </w:p>
          <w:p w14:paraId="2AD343A0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抽查资料</w:t>
            </w:r>
          </w:p>
          <w:p w14:paraId="3565C758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联合检查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74354B2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6B499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07446F9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73EBA21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清河门区交通运输局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DB37E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阜新荣源商砼有限公司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17D8C7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1FB7DF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《中国人民共和国道路交通安全法》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86B2B9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9DB0A4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联合检查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098403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  <w:t>清河门区市场局、清河门区应急局、清河门执法大队</w:t>
            </w:r>
          </w:p>
        </w:tc>
      </w:tr>
      <w:tr w14:paraId="5D0ED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4097AF37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7EB704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农业农村局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6C760792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清河门区畜禽定点屠宰厂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244E3B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5DF24D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《辽宁省生猪屠宰管理办法》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D913A2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7538572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行政检查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495959E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40344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36A0C5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34937CB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农业农村局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4D4A0F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清河门区农祥饲料厂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CB4E199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9E5D86F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《饲料和饲料添加剂管理条例》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AFC489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18E972F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行政检查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CBB6BC7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7EF75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261288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7CF4978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4B11CC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医疗机构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B1597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医疗机构资质管理情况；2.卫生技术人员管理情况；3.药品和医疗器械管理情况；4.医疗技术管理情况；5.医疗文书管理情况；6.临床用血管理情况。7.传染病疫情报告情况；8.消毒隔离措施落实情况；9.医疗废物管理情况；10.执行法律、法规、规章、标准和规范等情况；11.放射诊疗规章制度和工作人员岗位责任制等制度的落实情况；12.健康监护制度和防护措施的落实情况；13.放射事件调查处理和报告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3B246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《中华人民共和国基本医疗卫生与健康促进法》、《医疗机构管理条例》、《医师法》、《处方管理办法》、《传染病防治法》、《医疗废物管理条例》、《放射诊疗管理规定》等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31536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03B7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30875E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11233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EB394D2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6B4E7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5031D7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公共场所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A26CC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医疗机构资质管理情况；2.卫生技术人员管理情况；3.药品和医疗器械管理情况；4.医疗技术管理情况；5.医疗文书管理情况；6.临床用血管理情况。7.传染病疫情报告情况；8.消毒隔离措施落实情况；9.医疗废物管理情况；10.执行法律、法规、规章、标准和规范等情况；11.放射诊疗规章制度和工作人员岗位责任制等制度的落实情况；12.健康监护制度和防护措施的落实情况；13.放射事件调查处理和报告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59B86B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《中华人民共和国基本医疗卫生与健康促进法》、《医疗机构管理条例》、《医师法》、《处方管理办法》、《传染病防治法》、《医疗废物管理条例》、《放射诊疗管理规定》等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4C5C9E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29EAE4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ABE48A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0BF71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268065D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B01D3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D5258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存在职业病危害的用人单位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B6EF9D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1.相关法律法规、标准的执行情况；2.规章制度建立、落实情况；3.人员、岗位职责落实情况；4.健康监护档案管理情况等。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9E0B7B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《中华人民共和国职业病防治法》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9037D9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11FCC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B5F911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203C9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08A19A5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09D6269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23F2F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生活饮用水供水单位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A319D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供水单位持有效卫生许可证情况；2.持有效体检合格证明情况；3.供管水人员经卫生知识培训情况；4.供水水质消毒是否符合要求；5.开展水质自检情况；6.使用的涉水产品持有有效卫生许可批件情况；7.二次供水设施防护及周围环境是否符合要求；8.二次供水储水设备定期消毒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D6AC91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《生活饮用水卫生监督管理办法》、《生活饮用水集中式供水单位卫生规范》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1D32B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8EAFB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FCF400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649AE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A090F5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AB63E7E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CAC02A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食品生产企业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B4F7E5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食品生产许可条件保持情况、生产过程控制情况、产品出厂检验情况、食品安全管理制度落实情况等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61C5A9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《中华人民共和国食品安全法》《食品生产许可管理办法》等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19A1E8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A3FA5D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10D70E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7D266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721ED1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32BE9F6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F65B71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食品流通企业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46FCC49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食品经营许可情况、食品原料采购与储存等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C173A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《中华人民共和国食品安全法》《食品经营许可管理办法》等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288955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16969D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838D76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2806E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D7E6C1C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066F76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0682631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餐饮服务单位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54000D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食品经营许可情况、从业人员健康管理、食品加工制作过程卫生状况、食品原料采购与储存等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2E9A3D0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《中华人民共和国食品安全法》《食品经营许可管理办法》等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596AFA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3A5EDB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023A1F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62D58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AF64CC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9C6C57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DBE4C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药品零售企业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3A2D87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药店是否按储存要求存放、执业药师是否在岗、药品来源渠道是否正规等药品相关制度执行情况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CC8543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《中华人民共和国药品管理法》《药品经营和使用质量监督管理办法》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818B04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2475BD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B5681F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11024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87FC15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258B96B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EFC8AC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特种设备使用单位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5B624A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特种设备注册登记情况、定期检验情况、作业人员持证上岗情况、安全管理制度及应急预案制定与演练情况等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5988D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《中华人民共和国特种设备安全法》《特种设备安全监察条例》等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C944525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A1B95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A862B8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2764A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5A7CF86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0C04A5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EB340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计量器具使用单位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061896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在用计量器具是否依法进行强制检定、计量器具是否准确可靠、是否存在使用不合格计量器具行为等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310B18A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《中华人民共和国计量法》等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EFC290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19CB54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9839DD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5F354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448" w:type="dxa"/>
            <w:vAlign w:val="center"/>
          </w:tcPr>
          <w:p w14:paraId="270410A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E6BD1F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4A0AEAD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燃气具销售单位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20EFA2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产品质量是否符合国家标准，是否存在“三无”产品等情况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3A34DB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《中华人民共和国产品质量法》等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2AE91B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6DCD77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FA8407A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3A685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DEC200E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16B2CC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F0AF57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各类市场经营主体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5A7436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商品和服务价格是否明码标价，是否存在价格欺诈、不当竞争等违法行为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5E016B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《中华人民共和国价格法》《中华人民共和国反不正当竞争法》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853CBB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F2AF9E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BCB0A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46F7B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448" w:type="dxa"/>
            <w:vAlign w:val="center"/>
          </w:tcPr>
          <w:p w14:paraId="4695748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29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2CDA679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FF4397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各类市场经营主体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ED5A50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是否存在违法生产、销售侵犯他人商标专用权的产品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119F37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  <w:t>《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中华人民共和国</w:t>
            </w:r>
            <w:r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  <w:t>商标法》等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D698FE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7EB2D7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B7C400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4AF15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448" w:type="dxa"/>
            <w:vAlign w:val="center"/>
          </w:tcPr>
          <w:p w14:paraId="7CCB2379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2C911B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053520F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未依法登记的营利性经营主体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54DFC7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登记合规性（是否办理设立登记、注销后是否仍经营）、经营信息一致性（实际经营与登记事项是否一致）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3D4FB2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《中华人民共和国市场主体登记管理条例》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9647BE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6BD93A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E4B8A5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0BBB0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429A4B2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374B930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清河门区应急管理局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CF8180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按照监管企业名录库全部检查共48家企业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0EA524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生产经营单位安全生产管理基础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FF69E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新《安全生产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法》、《辽宁省安全生产条例》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2FAD82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1-11月每月检查6次。12月检查5次。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FDD54D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现场调阅审查</w:t>
            </w:r>
          </w:p>
          <w:p w14:paraId="1F7700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或查验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83C09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3C29C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48" w:type="dxa"/>
            <w:vAlign w:val="center"/>
          </w:tcPr>
          <w:p w14:paraId="3632E31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A6770A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区统计局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35540A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0AD1F9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统计执法检查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DEA9AA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《中华人民共和国统计法》《中华人民共和国统计法实施条例》《统计执法监督检查办法》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0D99E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2026年12月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D7D5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执法检查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3EA40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市统计局</w:t>
            </w:r>
          </w:p>
        </w:tc>
      </w:tr>
    </w:tbl>
    <w:p w14:paraId="659DC28E"/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AD199D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477EB3"/>
    <w:rsid w:val="02C7409E"/>
    <w:rsid w:val="2A0A68C7"/>
    <w:rsid w:val="37477EB3"/>
    <w:rsid w:val="4F2C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2998</Words>
  <Characters>3233</Characters>
  <Lines>0</Lines>
  <Paragraphs>0</Paragraphs>
  <TotalTime>9</TotalTime>
  <ScaleCrop>false</ScaleCrop>
  <LinksUpToDate>false</LinksUpToDate>
  <CharactersWithSpaces>3233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2026-01-29T01:43:00Z</dcterms:created>
  <dc:creator>?!</dc:creator>
  <cp:lastModifiedBy>某某某</cp:lastModifiedBy>
  <dcterms:modified xsi:type="dcterms:W3CDTF">2026-07-03T02:16:40Z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AE79E82FD4C94FF98D51946C0D5ADD94_13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